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BE" w:rsidRDefault="001313BE" w:rsidP="001313BE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Приложение №</w:t>
      </w:r>
      <w:r w:rsidR="00A85381">
        <w:rPr>
          <w:rFonts w:ascii="Times New Roman" w:eastAsia="Times New Roman" w:hAnsi="Times New Roman"/>
          <w:sz w:val="28"/>
          <w:szCs w:val="28"/>
          <w:lang w:val="en-US" w:eastAsia="ja-JP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>1</w:t>
      </w:r>
    </w:p>
    <w:p w:rsidR="00A85381" w:rsidRPr="00A85381" w:rsidRDefault="00230B0E" w:rsidP="00230B0E">
      <w:pPr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B0E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Дополнительному Соглашению</w:t>
      </w:r>
    </w:p>
    <w:p w:rsidR="00230B0E" w:rsidRPr="00230B0E" w:rsidRDefault="00230B0E" w:rsidP="00230B0E">
      <w:pPr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25.03.2022</w:t>
      </w:r>
      <w:r w:rsidR="00470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  <w:bookmarkStart w:id="0" w:name="_GoBack"/>
      <w:bookmarkEnd w:id="0"/>
    </w:p>
    <w:p w:rsidR="00BB0759" w:rsidRDefault="00BB0759" w:rsidP="00230B0E">
      <w:pPr>
        <w:tabs>
          <w:tab w:val="left" w:pos="7126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ja-JP"/>
        </w:rPr>
      </w:pPr>
    </w:p>
    <w:p w:rsidR="00306B44" w:rsidRDefault="00306B44" w:rsidP="0071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</w:p>
    <w:p w:rsidR="00714CA1" w:rsidRPr="00C33117" w:rsidRDefault="00794C03" w:rsidP="0071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«</w:t>
      </w:r>
      <w:r w:rsidR="00714CA1"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2.11. </w:t>
      </w:r>
      <w:proofErr w:type="gramStart"/>
      <w:r w:rsidR="00714CA1" w:rsidRPr="00C33117">
        <w:rPr>
          <w:rFonts w:ascii="Times New Roman" w:eastAsia="Times New Roman" w:hAnsi="Times New Roman"/>
          <w:sz w:val="28"/>
          <w:szCs w:val="28"/>
          <w:lang w:eastAsia="ja-JP"/>
        </w:rPr>
        <w:t>Оплата амбулаторно-поликлинической помощи, предоставляемой медицинскими организациями, имеющими прикреп</w:t>
      </w:r>
      <w:r w:rsidR="00595004">
        <w:rPr>
          <w:rFonts w:ascii="Times New Roman" w:eastAsia="Times New Roman" w:hAnsi="Times New Roman"/>
          <w:sz w:val="28"/>
          <w:szCs w:val="28"/>
          <w:lang w:eastAsia="ja-JP"/>
        </w:rPr>
        <w:t>ленное</w:t>
      </w:r>
      <w:r w:rsidR="00714CA1"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 население, за исключением медицинской помощи, финансируемой по самостоятельным тарифам, осуществляется путем финансового обеспечения амбулаторно-поликлинической помощи по </w:t>
      </w:r>
      <w:proofErr w:type="spellStart"/>
      <w:r w:rsidR="00714CA1" w:rsidRPr="00C33117">
        <w:rPr>
          <w:rFonts w:ascii="Times New Roman" w:eastAsia="Times New Roman" w:hAnsi="Times New Roman"/>
          <w:sz w:val="28"/>
          <w:szCs w:val="28"/>
          <w:lang w:eastAsia="ja-JP"/>
        </w:rPr>
        <w:t>подушевому</w:t>
      </w:r>
      <w:proofErr w:type="spellEnd"/>
      <w:r w:rsidR="00714CA1"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 нормативу в расчете на месяц, исходя из фактического дифференцированного </w:t>
      </w:r>
      <w:proofErr w:type="spellStart"/>
      <w:r w:rsidR="00714CA1" w:rsidRPr="00C33117">
        <w:rPr>
          <w:rFonts w:ascii="Times New Roman" w:eastAsia="Times New Roman" w:hAnsi="Times New Roman"/>
          <w:sz w:val="28"/>
          <w:szCs w:val="28"/>
          <w:lang w:eastAsia="ja-JP"/>
        </w:rPr>
        <w:t>подушевого</w:t>
      </w:r>
      <w:proofErr w:type="spellEnd"/>
      <w:r w:rsidR="00714CA1"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 норматива финансирования амбулаторной медицинской помощи для каждой медицинской организации, установленного Соглашением о тарифах,  и численности застрахованных  прикрепленных лиц.</w:t>
      </w:r>
      <w:proofErr w:type="gramEnd"/>
    </w:p>
    <w:p w:rsidR="00714CA1" w:rsidRPr="00C33117" w:rsidRDefault="00714CA1" w:rsidP="0071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proofErr w:type="gramStart"/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>Доля средств, направляемых на выплаты медицинским организациям в случае достижения целевых значений показателей результативности деятельности, предусмотренных Требованиями к Тарифному соглашению (п.3.3.5.</w:t>
      </w:r>
      <w:proofErr w:type="gramEnd"/>
      <w:r w:rsidR="00632015">
        <w:rPr>
          <w:rFonts w:ascii="Times New Roman" w:eastAsia="Times New Roman" w:hAnsi="Times New Roman"/>
          <w:sz w:val="28"/>
          <w:szCs w:val="28"/>
          <w:lang w:eastAsia="ja-JP"/>
        </w:rPr>
        <w:t xml:space="preserve"> </w:t>
      </w:r>
      <w:proofErr w:type="gramStart"/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>Соглашения)</w:t>
      </w:r>
      <w:r w:rsidR="00632015">
        <w:rPr>
          <w:rFonts w:ascii="Times New Roman" w:eastAsia="Times New Roman" w:hAnsi="Times New Roman"/>
          <w:sz w:val="28"/>
          <w:szCs w:val="28"/>
          <w:lang w:eastAsia="ja-JP"/>
        </w:rPr>
        <w:t>,</w:t>
      </w:r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 составляет 5 процентов и выплачивается дополнительно.</w:t>
      </w:r>
      <w:proofErr w:type="gramEnd"/>
    </w:p>
    <w:p w:rsidR="00306B44" w:rsidRDefault="00306B44" w:rsidP="0071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</w:p>
    <w:p w:rsidR="00714CA1" w:rsidRPr="00C33117" w:rsidRDefault="00714CA1" w:rsidP="0071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Определение Комиссией критериев результативности деятельности при выполнении территориальной программы ОМС медицинскими организациями, финансируемыми по </w:t>
      </w:r>
      <w:proofErr w:type="spellStart"/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>подушевому</w:t>
      </w:r>
      <w:proofErr w:type="spellEnd"/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 нормативу, осуществляется в соответствии с Порядком расчета значений критериев результативности деятельности медицинских организаций, установленным  Методическими рекомендациями по способам оплаты медицинской помощи за счет средств ОМС</w:t>
      </w:r>
      <w:r w:rsidR="00C33117"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 и оформляется  решением Комиссии</w:t>
      </w:r>
      <w:proofErr w:type="gramStart"/>
      <w:r w:rsidR="00C33117" w:rsidRPr="00C33117">
        <w:rPr>
          <w:rFonts w:ascii="Times New Roman" w:eastAsia="Times New Roman" w:hAnsi="Times New Roman"/>
          <w:sz w:val="28"/>
          <w:szCs w:val="28"/>
          <w:lang w:eastAsia="ja-JP"/>
        </w:rPr>
        <w:t>.</w:t>
      </w:r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>.</w:t>
      </w:r>
      <w:proofErr w:type="gramEnd"/>
    </w:p>
    <w:p w:rsidR="00714CA1" w:rsidRPr="00C33117" w:rsidRDefault="00714CA1" w:rsidP="00C331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Мониторинг </w:t>
      </w:r>
      <w:proofErr w:type="gramStart"/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>достижения значений показателей результативности деятельности</w:t>
      </w:r>
      <w:proofErr w:type="gramEnd"/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 по каждой медицинской организации и ранжирование медицинских организаций субъекта Российской Федерации проводится Комиссией </w:t>
      </w:r>
      <w:r w:rsidRPr="00563EEA">
        <w:rPr>
          <w:rFonts w:ascii="Times New Roman" w:eastAsia="Times New Roman" w:hAnsi="Times New Roman"/>
          <w:sz w:val="28"/>
          <w:szCs w:val="28"/>
          <w:lang w:eastAsia="ja-JP"/>
        </w:rPr>
        <w:t>один раз в квартал</w:t>
      </w:r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. </w:t>
      </w:r>
    </w:p>
    <w:p w:rsidR="00714CA1" w:rsidRPr="00C33117" w:rsidRDefault="00714CA1" w:rsidP="00C331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proofErr w:type="gramStart"/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производиться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  <w:proofErr w:type="gramEnd"/>
    </w:p>
    <w:p w:rsidR="00714CA1" w:rsidRDefault="00714CA1" w:rsidP="00C331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>При условии выполнения медицинской организацией менее 90 процентов указанного объема медицинской помощи, применяются понижающие коэффициенты к размеру стимулирующих выплат в зависимости от процента выполнения объемов медицинской помощи</w:t>
      </w:r>
      <w:r w:rsidR="00023B97">
        <w:rPr>
          <w:rFonts w:ascii="Times New Roman" w:eastAsia="Times New Roman" w:hAnsi="Times New Roman"/>
          <w:sz w:val="28"/>
          <w:szCs w:val="28"/>
          <w:lang w:eastAsia="ja-JP"/>
        </w:rPr>
        <w:t>:</w:t>
      </w:r>
    </w:p>
    <w:p w:rsidR="00470116" w:rsidRDefault="00470116" w:rsidP="00C331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</w:p>
    <w:p w:rsidR="005D2BB2" w:rsidRDefault="005D2BB2" w:rsidP="00C331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</w:p>
    <w:p w:rsidR="00794C03" w:rsidRDefault="00794C03" w:rsidP="00C331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068"/>
      </w:tblGrid>
      <w:tr w:rsidR="00E927E3" w:rsidRPr="00C33117" w:rsidTr="00BD6750">
        <w:trPr>
          <w:trHeight w:val="437"/>
        </w:trPr>
        <w:tc>
          <w:tcPr>
            <w:tcW w:w="4395" w:type="dxa"/>
            <w:shd w:val="clear" w:color="auto" w:fill="auto"/>
          </w:tcPr>
          <w:p w:rsidR="00E927E3" w:rsidRDefault="00E927E3" w:rsidP="00BD675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lastRenderedPageBreak/>
              <w:t xml:space="preserve">Достижение планового показателя по выполнению объемов </w:t>
            </w:r>
          </w:p>
        </w:tc>
        <w:tc>
          <w:tcPr>
            <w:tcW w:w="5068" w:type="dxa"/>
            <w:shd w:val="clear" w:color="auto" w:fill="auto"/>
          </w:tcPr>
          <w:p w:rsidR="00E927E3" w:rsidRPr="00C33117" w:rsidRDefault="00E927E3" w:rsidP="004701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К</w:t>
            </w:r>
            <w:r w:rsidRPr="00C33117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оэффициенты к ра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з</w:t>
            </w:r>
            <w:r w:rsidRPr="00C33117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 xml:space="preserve">меру стимулирующих выплат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(по результат</w:t>
            </w:r>
            <w:r w:rsidR="00470116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м оценки деятельности медицинской организации)</w:t>
            </w:r>
          </w:p>
        </w:tc>
      </w:tr>
      <w:tr w:rsidR="00E927E3" w:rsidRPr="00C36845" w:rsidTr="00BD6750">
        <w:trPr>
          <w:trHeight w:val="437"/>
        </w:trPr>
        <w:tc>
          <w:tcPr>
            <w:tcW w:w="4395" w:type="dxa"/>
            <w:shd w:val="clear" w:color="auto" w:fill="auto"/>
          </w:tcPr>
          <w:p w:rsidR="00E927E3" w:rsidRDefault="00E927E3" w:rsidP="00BD675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 xml:space="preserve">посещений </w:t>
            </w:r>
            <w:r w:rsidRPr="00C33117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 xml:space="preserve">с </w:t>
            </w:r>
            <w:proofErr w:type="gramStart"/>
            <w:r w:rsidRPr="00C33117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профилактической</w:t>
            </w:r>
            <w:proofErr w:type="gramEnd"/>
            <w:r w:rsidRPr="00C33117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 xml:space="preserve"> и иными целями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:</w:t>
            </w:r>
          </w:p>
          <w:p w:rsidR="00E927E3" w:rsidRPr="00B653F0" w:rsidRDefault="00E927E3" w:rsidP="00BD6750">
            <w:pPr>
              <w:spacing w:before="8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 w:rsidRPr="00B653F0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≥ 90%</w:t>
            </w:r>
          </w:p>
          <w:p w:rsidR="00E927E3" w:rsidRPr="00B653F0" w:rsidRDefault="00E927E3" w:rsidP="00BD6750">
            <w:pPr>
              <w:spacing w:before="8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 w:rsidRPr="00B653F0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от 60,0%  до 90%</w:t>
            </w:r>
          </w:p>
          <w:p w:rsidR="00E927E3" w:rsidRPr="00B653F0" w:rsidRDefault="00E927E3" w:rsidP="00BD6750">
            <w:pPr>
              <w:spacing w:before="8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 w:rsidRPr="00B653F0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от 30% до 60%</w:t>
            </w:r>
          </w:p>
        </w:tc>
        <w:tc>
          <w:tcPr>
            <w:tcW w:w="5068" w:type="dxa"/>
            <w:shd w:val="clear" w:color="auto" w:fill="auto"/>
          </w:tcPr>
          <w:p w:rsidR="00E927E3" w:rsidRPr="00B653F0" w:rsidRDefault="00E927E3" w:rsidP="00BD675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</w:p>
          <w:p w:rsidR="00E927E3" w:rsidRPr="00B653F0" w:rsidRDefault="00E927E3" w:rsidP="00632015">
            <w:pPr>
              <w:spacing w:before="80" w:line="240" w:lineRule="exact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ja-JP"/>
              </w:rPr>
            </w:pPr>
          </w:p>
          <w:p w:rsidR="00E927E3" w:rsidRPr="00B653F0" w:rsidRDefault="00E927E3" w:rsidP="00632015">
            <w:pPr>
              <w:spacing w:before="8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 w:rsidRPr="00B653F0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1,0</w:t>
            </w:r>
          </w:p>
          <w:p w:rsidR="00E927E3" w:rsidRPr="00B653F0" w:rsidRDefault="00E927E3" w:rsidP="00632015">
            <w:pPr>
              <w:spacing w:before="8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 w:rsidRPr="00B653F0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0,75</w:t>
            </w:r>
          </w:p>
          <w:p w:rsidR="00E927E3" w:rsidRPr="00C36845" w:rsidRDefault="00E927E3" w:rsidP="00632015">
            <w:pPr>
              <w:spacing w:before="8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B653F0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0,45</w:t>
            </w:r>
          </w:p>
        </w:tc>
      </w:tr>
      <w:tr w:rsidR="00E927E3" w:rsidRPr="00C36845" w:rsidTr="00BD6750">
        <w:trPr>
          <w:trHeight w:val="1039"/>
        </w:trPr>
        <w:tc>
          <w:tcPr>
            <w:tcW w:w="4395" w:type="dxa"/>
            <w:shd w:val="clear" w:color="auto" w:fill="auto"/>
          </w:tcPr>
          <w:p w:rsidR="00E927E3" w:rsidRDefault="00E927E3" w:rsidP="00BD675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о</w:t>
            </w:r>
            <w:r w:rsidRPr="00C33117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бращени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я по поводу заболеваний</w:t>
            </w:r>
          </w:p>
          <w:p w:rsidR="00E927E3" w:rsidRPr="00B653F0" w:rsidRDefault="00E927E3" w:rsidP="00BD6750">
            <w:pPr>
              <w:spacing w:before="8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 w:rsidRPr="00B653F0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≥ 90%</w:t>
            </w:r>
          </w:p>
          <w:p w:rsidR="00E927E3" w:rsidRPr="00B653F0" w:rsidRDefault="00E927E3" w:rsidP="00BD6750">
            <w:pPr>
              <w:spacing w:before="8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 w:rsidRPr="00B653F0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от 60,0%  до 90%</w:t>
            </w:r>
          </w:p>
          <w:p w:rsidR="00E927E3" w:rsidRPr="00C36845" w:rsidRDefault="00E927E3" w:rsidP="00BD67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B653F0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от 30% до 60%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 xml:space="preserve"> </w:t>
            </w:r>
          </w:p>
        </w:tc>
        <w:tc>
          <w:tcPr>
            <w:tcW w:w="5068" w:type="dxa"/>
            <w:shd w:val="clear" w:color="auto" w:fill="auto"/>
          </w:tcPr>
          <w:p w:rsidR="00E927E3" w:rsidRDefault="00E927E3" w:rsidP="00BD6750">
            <w:pPr>
              <w:spacing w:before="8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</w:p>
          <w:p w:rsidR="00E927E3" w:rsidRPr="00B653F0" w:rsidRDefault="00632015" w:rsidP="00632015">
            <w:pPr>
              <w:spacing w:before="80" w:line="240" w:lineRule="exact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 xml:space="preserve">                               </w:t>
            </w:r>
            <w:r w:rsidR="00E927E3" w:rsidRPr="00B653F0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1,0</w:t>
            </w:r>
          </w:p>
          <w:p w:rsidR="00E927E3" w:rsidRPr="00B653F0" w:rsidRDefault="00E927E3" w:rsidP="00632015">
            <w:pPr>
              <w:spacing w:before="8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 w:rsidRPr="00B653F0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0,75</w:t>
            </w:r>
          </w:p>
          <w:p w:rsidR="00E927E3" w:rsidRPr="00C36845" w:rsidRDefault="00E927E3" w:rsidP="006320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B653F0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0,45</w:t>
            </w:r>
          </w:p>
        </w:tc>
      </w:tr>
    </w:tbl>
    <w:p w:rsidR="005D2BB2" w:rsidRDefault="005D2BB2" w:rsidP="00C331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</w:p>
    <w:p w:rsidR="00714CA1" w:rsidRPr="00C33117" w:rsidRDefault="00714CA1" w:rsidP="00C331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Pr="00794C03">
        <w:rPr>
          <w:rFonts w:ascii="Times New Roman" w:eastAsia="Times New Roman" w:hAnsi="Times New Roman"/>
          <w:sz w:val="28"/>
          <w:szCs w:val="28"/>
          <w:lang w:eastAsia="ja-JP"/>
        </w:rPr>
        <w:t>производить</w:t>
      </w:r>
      <w:r w:rsidR="00C33117" w:rsidRPr="00794C03">
        <w:rPr>
          <w:rFonts w:ascii="Times New Roman" w:eastAsia="Times New Roman" w:hAnsi="Times New Roman"/>
          <w:sz w:val="28"/>
          <w:szCs w:val="28"/>
          <w:lang w:eastAsia="ja-JP"/>
        </w:rPr>
        <w:t>ся</w:t>
      </w:r>
      <w:r w:rsidRPr="00794C03">
        <w:rPr>
          <w:rFonts w:ascii="Times New Roman" w:eastAsia="Times New Roman" w:hAnsi="Times New Roman"/>
          <w:sz w:val="28"/>
          <w:szCs w:val="28"/>
          <w:lang w:eastAsia="ja-JP"/>
        </w:rPr>
        <w:t xml:space="preserve"> по итогам каждого полугодия</w:t>
      </w:r>
      <w:proofErr w:type="gramStart"/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>.</w:t>
      </w:r>
      <w:r w:rsidR="00794C03">
        <w:rPr>
          <w:rFonts w:ascii="Times New Roman" w:eastAsia="Times New Roman" w:hAnsi="Times New Roman"/>
          <w:sz w:val="28"/>
          <w:szCs w:val="28"/>
          <w:lang w:eastAsia="ja-JP"/>
        </w:rPr>
        <w:t>»</w:t>
      </w:r>
      <w:proofErr w:type="gramEnd"/>
    </w:p>
    <w:p w:rsidR="00236844" w:rsidRPr="00C33117" w:rsidRDefault="00236844" w:rsidP="00C331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</w:p>
    <w:sectPr w:rsidR="00236844" w:rsidRPr="00C33117" w:rsidSect="00A8538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381" w:rsidRDefault="00A85381" w:rsidP="00A85381">
      <w:pPr>
        <w:spacing w:after="0" w:line="240" w:lineRule="auto"/>
      </w:pPr>
      <w:r>
        <w:separator/>
      </w:r>
    </w:p>
  </w:endnote>
  <w:endnote w:type="continuationSeparator" w:id="0">
    <w:p w:rsidR="00A85381" w:rsidRDefault="00A85381" w:rsidP="00A8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381" w:rsidRDefault="00A85381" w:rsidP="00A85381">
      <w:pPr>
        <w:spacing w:after="0" w:line="240" w:lineRule="auto"/>
      </w:pPr>
      <w:r>
        <w:separator/>
      </w:r>
    </w:p>
  </w:footnote>
  <w:footnote w:type="continuationSeparator" w:id="0">
    <w:p w:rsidR="00A85381" w:rsidRDefault="00A85381" w:rsidP="00A85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3022734"/>
      <w:docPartObj>
        <w:docPartGallery w:val="Page Numbers (Top of Page)"/>
        <w:docPartUnique/>
      </w:docPartObj>
    </w:sdtPr>
    <w:sdtContent>
      <w:p w:rsidR="00A85381" w:rsidRDefault="00A853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1545">
          <w:rPr>
            <w:noProof/>
          </w:rPr>
          <w:t>2</w:t>
        </w:r>
        <w:r>
          <w:fldChar w:fldCharType="end"/>
        </w:r>
      </w:p>
    </w:sdtContent>
  </w:sdt>
  <w:p w:rsidR="00A85381" w:rsidRDefault="00A853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CA1"/>
    <w:rsid w:val="00023B97"/>
    <w:rsid w:val="001313BE"/>
    <w:rsid w:val="00170DC8"/>
    <w:rsid w:val="00230B0E"/>
    <w:rsid w:val="00236844"/>
    <w:rsid w:val="00306B44"/>
    <w:rsid w:val="00470116"/>
    <w:rsid w:val="00563EEA"/>
    <w:rsid w:val="00595004"/>
    <w:rsid w:val="005D2BB2"/>
    <w:rsid w:val="00631545"/>
    <w:rsid w:val="00632015"/>
    <w:rsid w:val="00714CA1"/>
    <w:rsid w:val="00794C03"/>
    <w:rsid w:val="00933534"/>
    <w:rsid w:val="00A85381"/>
    <w:rsid w:val="00B653F0"/>
    <w:rsid w:val="00BB0759"/>
    <w:rsid w:val="00C33117"/>
    <w:rsid w:val="00D96A5C"/>
    <w:rsid w:val="00E927E3"/>
    <w:rsid w:val="00ED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5381"/>
  </w:style>
  <w:style w:type="paragraph" w:styleId="a5">
    <w:name w:val="footer"/>
    <w:basedOn w:val="a"/>
    <w:link w:val="a6"/>
    <w:uiPriority w:val="99"/>
    <w:unhideWhenUsed/>
    <w:rsid w:val="00A85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53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5381"/>
  </w:style>
  <w:style w:type="paragraph" w:styleId="a5">
    <w:name w:val="footer"/>
    <w:basedOn w:val="a"/>
    <w:link w:val="a6"/>
    <w:uiPriority w:val="99"/>
    <w:unhideWhenUsed/>
    <w:rsid w:val="00A85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5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4D4E5-855F-4B9A-9AAA-A8898A2F5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Дедух Ирина Владимировна</dc:creator>
  <cp:lastModifiedBy>Солод Ольга Геннадьевна</cp:lastModifiedBy>
  <cp:revision>13</cp:revision>
  <cp:lastPrinted>2022-03-28T04:02:00Z</cp:lastPrinted>
  <dcterms:created xsi:type="dcterms:W3CDTF">2022-03-24T05:35:00Z</dcterms:created>
  <dcterms:modified xsi:type="dcterms:W3CDTF">2022-03-28T04:03:00Z</dcterms:modified>
</cp:coreProperties>
</file>